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6"/>
        <w:gridCol w:w="284"/>
        <w:gridCol w:w="1270"/>
        <w:gridCol w:w="595"/>
        <w:gridCol w:w="57"/>
        <w:gridCol w:w="73"/>
        <w:gridCol w:w="143"/>
        <w:gridCol w:w="283"/>
        <w:gridCol w:w="16"/>
        <w:gridCol w:w="22"/>
        <w:gridCol w:w="272"/>
        <w:gridCol w:w="322"/>
        <w:gridCol w:w="383"/>
        <w:gridCol w:w="16"/>
        <w:gridCol w:w="128"/>
        <w:gridCol w:w="67"/>
        <w:gridCol w:w="87"/>
        <w:gridCol w:w="987"/>
        <w:gridCol w:w="848"/>
        <w:gridCol w:w="284"/>
        <w:gridCol w:w="601"/>
        <w:gridCol w:w="969"/>
        <w:gridCol w:w="33"/>
        <w:gridCol w:w="2093"/>
      </w:tblGrid>
      <w:tr w:rsidR="000A03DC">
        <w:trPr>
          <w:trHeight w:hRule="exact" w:val="277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467C54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-605790</wp:posOffset>
                  </wp:positionH>
                  <wp:positionV relativeFrom="paragraph">
                    <wp:posOffset>1905</wp:posOffset>
                  </wp:positionV>
                  <wp:extent cx="7277100" cy="10248900"/>
                  <wp:effectExtent l="0" t="0" r="0" b="0"/>
                  <wp:wrapNone/>
                  <wp:docPr id="1" name="Рисунок 1" descr="C:\Users\svetlana.cyplakova\YandexDisk\ОПОП 44.03.04 УБ\МАГИСТРАТУРА\МЗПС-17\Рисунок (586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svetlana.cyplakova\YandexDisk\ОПОП 44.03.04 УБ\МАГИСТРАТУРА\МЗПС-17\Рисунок (586)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75584" cy="10246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549C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0A03DC">
        <w:trPr>
          <w:trHeight w:hRule="exact" w:val="138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262" w:type="dxa"/>
          </w:tcPr>
          <w:p w:rsidR="000A03DC" w:rsidRDefault="000A03DC"/>
        </w:tc>
        <w:tc>
          <w:tcPr>
            <w:tcW w:w="582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73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4" w:type="dxa"/>
          </w:tcPr>
          <w:p w:rsidR="000A03DC" w:rsidRDefault="000A03DC"/>
        </w:tc>
        <w:tc>
          <w:tcPr>
            <w:tcW w:w="272" w:type="dxa"/>
          </w:tcPr>
          <w:p w:rsidR="000A03DC" w:rsidRDefault="000A03DC"/>
        </w:tc>
        <w:tc>
          <w:tcPr>
            <w:tcW w:w="311" w:type="dxa"/>
          </w:tcPr>
          <w:p w:rsidR="000A03DC" w:rsidRDefault="000A03DC"/>
        </w:tc>
        <w:tc>
          <w:tcPr>
            <w:tcW w:w="3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28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 w:rsidRPr="009549CE">
        <w:trPr>
          <w:trHeight w:hRule="exact" w:val="1250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0A03DC" w:rsidRPr="009549CE" w:rsidRDefault="009549CE">
            <w:pPr>
              <w:spacing w:after="0" w:line="240" w:lineRule="auto"/>
              <w:jc w:val="center"/>
            </w:pPr>
            <w:r w:rsidRPr="009549CE">
              <w:rPr>
                <w:rFonts w:ascii="Times New Roman" w:hAnsi="Times New Roman" w:cs="Times New Roman"/>
                <w:color w:val="000000"/>
              </w:rPr>
              <w:t>Федеральное государственное бюджетное образовательное учреждение</w:t>
            </w:r>
          </w:p>
          <w:p w:rsidR="000A03DC" w:rsidRPr="009549CE" w:rsidRDefault="009549CE">
            <w:pPr>
              <w:spacing w:after="0" w:line="240" w:lineRule="auto"/>
              <w:jc w:val="center"/>
            </w:pPr>
            <w:r w:rsidRPr="009549CE">
              <w:rPr>
                <w:rFonts w:ascii="Times New Roman" w:hAnsi="Times New Roman" w:cs="Times New Roman"/>
                <w:color w:val="000000"/>
              </w:rPr>
              <w:t>высшего  образования</w:t>
            </w:r>
          </w:p>
          <w:p w:rsidR="000A03DC" w:rsidRPr="009549CE" w:rsidRDefault="009549CE">
            <w:pPr>
              <w:spacing w:after="0" w:line="240" w:lineRule="auto"/>
              <w:jc w:val="center"/>
            </w:pPr>
            <w:r w:rsidRPr="009549CE">
              <w:rPr>
                <w:rFonts w:ascii="Times New Roman" w:hAnsi="Times New Roman" w:cs="Times New Roman"/>
                <w:color w:val="000000"/>
              </w:rPr>
              <w:t>"Нижегородский государственный педагогический университет</w:t>
            </w:r>
          </w:p>
          <w:p w:rsidR="000A03DC" w:rsidRPr="009549CE" w:rsidRDefault="009549CE">
            <w:pPr>
              <w:spacing w:after="0" w:line="240" w:lineRule="auto"/>
              <w:jc w:val="center"/>
            </w:pPr>
            <w:r w:rsidRPr="009549CE">
              <w:rPr>
                <w:rFonts w:ascii="Times New Roman" w:hAnsi="Times New Roman" w:cs="Times New Roman"/>
                <w:color w:val="000000"/>
              </w:rPr>
              <w:t xml:space="preserve">имени </w:t>
            </w:r>
            <w:proofErr w:type="spellStart"/>
            <w:r w:rsidRPr="009549CE">
              <w:rPr>
                <w:rFonts w:ascii="Times New Roman" w:hAnsi="Times New Roman" w:cs="Times New Roman"/>
                <w:color w:val="000000"/>
              </w:rPr>
              <w:t>Козьмы</w:t>
            </w:r>
            <w:proofErr w:type="spellEnd"/>
            <w:r w:rsidRPr="009549CE">
              <w:rPr>
                <w:rFonts w:ascii="Times New Roman" w:hAnsi="Times New Roman" w:cs="Times New Roman"/>
                <w:color w:val="000000"/>
              </w:rPr>
              <w:t xml:space="preserve"> Минина"</w:t>
            </w:r>
          </w:p>
        </w:tc>
      </w:tr>
      <w:tr w:rsidR="000A03DC" w:rsidRPr="009549CE">
        <w:trPr>
          <w:trHeight w:hRule="exact" w:val="1250"/>
        </w:trPr>
        <w:tc>
          <w:tcPr>
            <w:tcW w:w="426" w:type="dxa"/>
          </w:tcPr>
          <w:p w:rsidR="000A03DC" w:rsidRPr="009549CE" w:rsidRDefault="000A03DC"/>
        </w:tc>
        <w:tc>
          <w:tcPr>
            <w:tcW w:w="16" w:type="dxa"/>
          </w:tcPr>
          <w:p w:rsidR="000A03DC" w:rsidRPr="009549CE" w:rsidRDefault="000A03DC"/>
        </w:tc>
        <w:tc>
          <w:tcPr>
            <w:tcW w:w="284" w:type="dxa"/>
          </w:tcPr>
          <w:p w:rsidR="000A03DC" w:rsidRPr="009549CE" w:rsidRDefault="000A03DC"/>
        </w:tc>
        <w:tc>
          <w:tcPr>
            <w:tcW w:w="1262" w:type="dxa"/>
          </w:tcPr>
          <w:p w:rsidR="000A03DC" w:rsidRPr="009549CE" w:rsidRDefault="000A03DC"/>
        </w:tc>
        <w:tc>
          <w:tcPr>
            <w:tcW w:w="582" w:type="dxa"/>
          </w:tcPr>
          <w:p w:rsidR="000A03DC" w:rsidRPr="009549CE" w:rsidRDefault="000A03DC"/>
        </w:tc>
        <w:tc>
          <w:tcPr>
            <w:tcW w:w="57" w:type="dxa"/>
          </w:tcPr>
          <w:p w:rsidR="000A03DC" w:rsidRPr="009549CE" w:rsidRDefault="000A03DC"/>
        </w:tc>
        <w:tc>
          <w:tcPr>
            <w:tcW w:w="73" w:type="dxa"/>
          </w:tcPr>
          <w:p w:rsidR="000A03DC" w:rsidRPr="009549CE" w:rsidRDefault="000A03DC"/>
        </w:tc>
        <w:tc>
          <w:tcPr>
            <w:tcW w:w="143" w:type="dxa"/>
          </w:tcPr>
          <w:p w:rsidR="000A03DC" w:rsidRPr="009549CE" w:rsidRDefault="000A03DC"/>
        </w:tc>
        <w:tc>
          <w:tcPr>
            <w:tcW w:w="284" w:type="dxa"/>
          </w:tcPr>
          <w:p w:rsidR="000A03DC" w:rsidRPr="009549CE" w:rsidRDefault="000A03DC"/>
        </w:tc>
        <w:tc>
          <w:tcPr>
            <w:tcW w:w="16" w:type="dxa"/>
          </w:tcPr>
          <w:p w:rsidR="000A03DC" w:rsidRPr="009549CE" w:rsidRDefault="000A03DC"/>
        </w:tc>
        <w:tc>
          <w:tcPr>
            <w:tcW w:w="14" w:type="dxa"/>
          </w:tcPr>
          <w:p w:rsidR="000A03DC" w:rsidRPr="009549CE" w:rsidRDefault="000A03DC"/>
        </w:tc>
        <w:tc>
          <w:tcPr>
            <w:tcW w:w="272" w:type="dxa"/>
          </w:tcPr>
          <w:p w:rsidR="000A03DC" w:rsidRPr="009549CE" w:rsidRDefault="000A03DC"/>
        </w:tc>
        <w:tc>
          <w:tcPr>
            <w:tcW w:w="311" w:type="dxa"/>
          </w:tcPr>
          <w:p w:rsidR="000A03DC" w:rsidRPr="009549CE" w:rsidRDefault="000A03DC"/>
        </w:tc>
        <w:tc>
          <w:tcPr>
            <w:tcW w:w="384" w:type="dxa"/>
          </w:tcPr>
          <w:p w:rsidR="000A03DC" w:rsidRPr="009549CE" w:rsidRDefault="000A03DC"/>
        </w:tc>
        <w:tc>
          <w:tcPr>
            <w:tcW w:w="16" w:type="dxa"/>
          </w:tcPr>
          <w:p w:rsidR="000A03DC" w:rsidRPr="009549CE" w:rsidRDefault="000A03DC"/>
        </w:tc>
        <w:tc>
          <w:tcPr>
            <w:tcW w:w="128" w:type="dxa"/>
          </w:tcPr>
          <w:p w:rsidR="000A03DC" w:rsidRPr="009549CE" w:rsidRDefault="000A03DC"/>
        </w:tc>
        <w:tc>
          <w:tcPr>
            <w:tcW w:w="57" w:type="dxa"/>
          </w:tcPr>
          <w:p w:rsidR="000A03DC" w:rsidRPr="009549CE" w:rsidRDefault="000A03DC"/>
        </w:tc>
        <w:tc>
          <w:tcPr>
            <w:tcW w:w="87" w:type="dxa"/>
          </w:tcPr>
          <w:p w:rsidR="000A03DC" w:rsidRPr="009549CE" w:rsidRDefault="000A03DC"/>
        </w:tc>
        <w:tc>
          <w:tcPr>
            <w:tcW w:w="993" w:type="dxa"/>
          </w:tcPr>
          <w:p w:rsidR="000A03DC" w:rsidRPr="009549CE" w:rsidRDefault="000A03DC"/>
        </w:tc>
        <w:tc>
          <w:tcPr>
            <w:tcW w:w="851" w:type="dxa"/>
          </w:tcPr>
          <w:p w:rsidR="000A03DC" w:rsidRPr="009549CE" w:rsidRDefault="000A03DC"/>
        </w:tc>
        <w:tc>
          <w:tcPr>
            <w:tcW w:w="285" w:type="dxa"/>
          </w:tcPr>
          <w:p w:rsidR="000A03DC" w:rsidRPr="009549CE" w:rsidRDefault="000A03DC"/>
        </w:tc>
        <w:tc>
          <w:tcPr>
            <w:tcW w:w="587" w:type="dxa"/>
          </w:tcPr>
          <w:p w:rsidR="000A03DC" w:rsidRPr="009549CE" w:rsidRDefault="000A03DC"/>
        </w:tc>
        <w:tc>
          <w:tcPr>
            <w:tcW w:w="974" w:type="dxa"/>
          </w:tcPr>
          <w:p w:rsidR="000A03DC" w:rsidRPr="009549CE" w:rsidRDefault="000A03DC"/>
        </w:tc>
        <w:tc>
          <w:tcPr>
            <w:tcW w:w="20" w:type="dxa"/>
          </w:tcPr>
          <w:p w:rsidR="000A03DC" w:rsidRPr="009549CE" w:rsidRDefault="000A03DC"/>
        </w:tc>
        <w:tc>
          <w:tcPr>
            <w:tcW w:w="2108" w:type="dxa"/>
          </w:tcPr>
          <w:p w:rsidR="000A03DC" w:rsidRPr="009549CE" w:rsidRDefault="000A03DC"/>
        </w:tc>
      </w:tr>
      <w:tr w:rsidR="000A03DC">
        <w:trPr>
          <w:trHeight w:hRule="exact" w:val="277"/>
        </w:trPr>
        <w:tc>
          <w:tcPr>
            <w:tcW w:w="426" w:type="dxa"/>
          </w:tcPr>
          <w:p w:rsidR="000A03DC" w:rsidRPr="009549CE" w:rsidRDefault="000A03DC"/>
        </w:tc>
        <w:tc>
          <w:tcPr>
            <w:tcW w:w="16" w:type="dxa"/>
          </w:tcPr>
          <w:p w:rsidR="000A03DC" w:rsidRPr="009549CE" w:rsidRDefault="000A03DC"/>
        </w:tc>
        <w:tc>
          <w:tcPr>
            <w:tcW w:w="284" w:type="dxa"/>
          </w:tcPr>
          <w:p w:rsidR="000A03DC" w:rsidRPr="009549CE" w:rsidRDefault="000A03DC"/>
        </w:tc>
        <w:tc>
          <w:tcPr>
            <w:tcW w:w="1262" w:type="dxa"/>
          </w:tcPr>
          <w:p w:rsidR="000A03DC" w:rsidRPr="009549CE" w:rsidRDefault="000A03DC"/>
        </w:tc>
        <w:tc>
          <w:tcPr>
            <w:tcW w:w="582" w:type="dxa"/>
          </w:tcPr>
          <w:p w:rsidR="000A03DC" w:rsidRPr="009549CE" w:rsidRDefault="000A03DC"/>
        </w:tc>
        <w:tc>
          <w:tcPr>
            <w:tcW w:w="57" w:type="dxa"/>
          </w:tcPr>
          <w:p w:rsidR="000A03DC" w:rsidRPr="009549CE" w:rsidRDefault="000A03DC"/>
        </w:tc>
        <w:tc>
          <w:tcPr>
            <w:tcW w:w="73" w:type="dxa"/>
          </w:tcPr>
          <w:p w:rsidR="000A03DC" w:rsidRPr="009549CE" w:rsidRDefault="000A03DC"/>
        </w:tc>
        <w:tc>
          <w:tcPr>
            <w:tcW w:w="143" w:type="dxa"/>
          </w:tcPr>
          <w:p w:rsidR="000A03DC" w:rsidRPr="009549CE" w:rsidRDefault="000A03DC"/>
        </w:tc>
        <w:tc>
          <w:tcPr>
            <w:tcW w:w="284" w:type="dxa"/>
          </w:tcPr>
          <w:p w:rsidR="000A03DC" w:rsidRPr="009549CE" w:rsidRDefault="000A03DC"/>
        </w:tc>
        <w:tc>
          <w:tcPr>
            <w:tcW w:w="16" w:type="dxa"/>
          </w:tcPr>
          <w:p w:rsidR="000A03DC" w:rsidRPr="009549CE" w:rsidRDefault="000A03DC"/>
        </w:tc>
        <w:tc>
          <w:tcPr>
            <w:tcW w:w="14" w:type="dxa"/>
          </w:tcPr>
          <w:p w:rsidR="000A03DC" w:rsidRPr="009549CE" w:rsidRDefault="000A03DC"/>
        </w:tc>
        <w:tc>
          <w:tcPr>
            <w:tcW w:w="272" w:type="dxa"/>
          </w:tcPr>
          <w:p w:rsidR="000A03DC" w:rsidRPr="009549CE" w:rsidRDefault="000A03DC"/>
        </w:tc>
        <w:tc>
          <w:tcPr>
            <w:tcW w:w="311" w:type="dxa"/>
          </w:tcPr>
          <w:p w:rsidR="000A03DC" w:rsidRPr="009549CE" w:rsidRDefault="000A03DC"/>
        </w:tc>
        <w:tc>
          <w:tcPr>
            <w:tcW w:w="384" w:type="dxa"/>
          </w:tcPr>
          <w:p w:rsidR="000A03DC" w:rsidRPr="009549CE" w:rsidRDefault="000A03DC"/>
        </w:tc>
        <w:tc>
          <w:tcPr>
            <w:tcW w:w="16" w:type="dxa"/>
          </w:tcPr>
          <w:p w:rsidR="000A03DC" w:rsidRPr="009549CE" w:rsidRDefault="000A03DC"/>
        </w:tc>
        <w:tc>
          <w:tcPr>
            <w:tcW w:w="128" w:type="dxa"/>
          </w:tcPr>
          <w:p w:rsidR="000A03DC" w:rsidRPr="009549CE" w:rsidRDefault="000A03DC"/>
        </w:tc>
        <w:tc>
          <w:tcPr>
            <w:tcW w:w="3842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 w:rsidRPr="009549CE">
        <w:trPr>
          <w:trHeight w:hRule="exact" w:val="555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262" w:type="dxa"/>
          </w:tcPr>
          <w:p w:rsidR="000A03DC" w:rsidRDefault="000A03DC"/>
        </w:tc>
        <w:tc>
          <w:tcPr>
            <w:tcW w:w="582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73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4" w:type="dxa"/>
          </w:tcPr>
          <w:p w:rsidR="000A03DC" w:rsidRDefault="000A03DC"/>
        </w:tc>
        <w:tc>
          <w:tcPr>
            <w:tcW w:w="272" w:type="dxa"/>
          </w:tcPr>
          <w:p w:rsidR="000A03DC" w:rsidRDefault="000A03DC"/>
        </w:tc>
        <w:tc>
          <w:tcPr>
            <w:tcW w:w="311" w:type="dxa"/>
          </w:tcPr>
          <w:p w:rsidR="000A03DC" w:rsidRDefault="000A03DC"/>
        </w:tc>
        <w:tc>
          <w:tcPr>
            <w:tcW w:w="3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28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A03DC" w:rsidRPr="009549CE" w:rsidRDefault="009549CE">
            <w:pPr>
              <w:spacing w:after="0" w:line="240" w:lineRule="auto"/>
            </w:pPr>
            <w:r w:rsidRPr="009549CE">
              <w:rPr>
                <w:rFonts w:ascii="Times New Roman" w:hAnsi="Times New Roman" w:cs="Times New Roman"/>
                <w:color w:val="000000"/>
              </w:rPr>
              <w:t xml:space="preserve">Проректор по </w:t>
            </w:r>
            <w:proofErr w:type="gramStart"/>
            <w:r w:rsidRPr="009549CE">
              <w:rPr>
                <w:rFonts w:ascii="Times New Roman" w:hAnsi="Times New Roman" w:cs="Times New Roman"/>
                <w:color w:val="000000"/>
              </w:rPr>
              <w:t>учебно-методической</w:t>
            </w:r>
            <w:proofErr w:type="gramEnd"/>
          </w:p>
          <w:p w:rsidR="000A03DC" w:rsidRPr="009549CE" w:rsidRDefault="009549CE">
            <w:pPr>
              <w:spacing w:after="0" w:line="240" w:lineRule="auto"/>
            </w:pPr>
            <w:r w:rsidRPr="009549CE">
              <w:rPr>
                <w:rFonts w:ascii="Times New Roman" w:hAnsi="Times New Roman" w:cs="Times New Roman"/>
                <w:color w:val="000000"/>
              </w:rPr>
              <w:t>деятельности</w:t>
            </w:r>
          </w:p>
        </w:tc>
      </w:tr>
      <w:tr w:rsidR="000A03DC">
        <w:trPr>
          <w:trHeight w:hRule="exact" w:val="277"/>
        </w:trPr>
        <w:tc>
          <w:tcPr>
            <w:tcW w:w="426" w:type="dxa"/>
          </w:tcPr>
          <w:p w:rsidR="000A03DC" w:rsidRPr="009549CE" w:rsidRDefault="000A03DC"/>
        </w:tc>
        <w:tc>
          <w:tcPr>
            <w:tcW w:w="16" w:type="dxa"/>
          </w:tcPr>
          <w:p w:rsidR="000A03DC" w:rsidRPr="009549CE" w:rsidRDefault="000A03DC"/>
        </w:tc>
        <w:tc>
          <w:tcPr>
            <w:tcW w:w="284" w:type="dxa"/>
          </w:tcPr>
          <w:p w:rsidR="000A03DC" w:rsidRPr="009549CE" w:rsidRDefault="000A03DC"/>
        </w:tc>
        <w:tc>
          <w:tcPr>
            <w:tcW w:w="1262" w:type="dxa"/>
          </w:tcPr>
          <w:p w:rsidR="000A03DC" w:rsidRPr="009549CE" w:rsidRDefault="000A03DC"/>
        </w:tc>
        <w:tc>
          <w:tcPr>
            <w:tcW w:w="582" w:type="dxa"/>
          </w:tcPr>
          <w:p w:rsidR="000A03DC" w:rsidRPr="009549CE" w:rsidRDefault="000A03DC"/>
        </w:tc>
        <w:tc>
          <w:tcPr>
            <w:tcW w:w="57" w:type="dxa"/>
          </w:tcPr>
          <w:p w:rsidR="000A03DC" w:rsidRPr="009549CE" w:rsidRDefault="000A03DC"/>
        </w:tc>
        <w:tc>
          <w:tcPr>
            <w:tcW w:w="73" w:type="dxa"/>
          </w:tcPr>
          <w:p w:rsidR="000A03DC" w:rsidRPr="009549CE" w:rsidRDefault="000A03DC"/>
        </w:tc>
        <w:tc>
          <w:tcPr>
            <w:tcW w:w="143" w:type="dxa"/>
          </w:tcPr>
          <w:p w:rsidR="000A03DC" w:rsidRPr="009549CE" w:rsidRDefault="000A03DC"/>
        </w:tc>
        <w:tc>
          <w:tcPr>
            <w:tcW w:w="284" w:type="dxa"/>
          </w:tcPr>
          <w:p w:rsidR="000A03DC" w:rsidRPr="009549CE" w:rsidRDefault="000A03DC"/>
        </w:tc>
        <w:tc>
          <w:tcPr>
            <w:tcW w:w="16" w:type="dxa"/>
          </w:tcPr>
          <w:p w:rsidR="000A03DC" w:rsidRPr="009549CE" w:rsidRDefault="000A03DC"/>
        </w:tc>
        <w:tc>
          <w:tcPr>
            <w:tcW w:w="14" w:type="dxa"/>
          </w:tcPr>
          <w:p w:rsidR="000A03DC" w:rsidRPr="009549CE" w:rsidRDefault="000A03DC"/>
        </w:tc>
        <w:tc>
          <w:tcPr>
            <w:tcW w:w="272" w:type="dxa"/>
          </w:tcPr>
          <w:p w:rsidR="000A03DC" w:rsidRPr="009549CE" w:rsidRDefault="000A03DC"/>
        </w:tc>
        <w:tc>
          <w:tcPr>
            <w:tcW w:w="311" w:type="dxa"/>
          </w:tcPr>
          <w:p w:rsidR="000A03DC" w:rsidRPr="009549CE" w:rsidRDefault="000A03DC"/>
        </w:tc>
        <w:tc>
          <w:tcPr>
            <w:tcW w:w="384" w:type="dxa"/>
          </w:tcPr>
          <w:p w:rsidR="000A03DC" w:rsidRPr="009549CE" w:rsidRDefault="000A03DC"/>
        </w:tc>
        <w:tc>
          <w:tcPr>
            <w:tcW w:w="16" w:type="dxa"/>
          </w:tcPr>
          <w:p w:rsidR="000A03DC" w:rsidRPr="009549CE" w:rsidRDefault="000A03DC"/>
        </w:tc>
        <w:tc>
          <w:tcPr>
            <w:tcW w:w="128" w:type="dxa"/>
          </w:tcPr>
          <w:p w:rsidR="000A03DC" w:rsidRPr="009549CE" w:rsidRDefault="000A03DC"/>
        </w:tc>
        <w:tc>
          <w:tcPr>
            <w:tcW w:w="57" w:type="dxa"/>
          </w:tcPr>
          <w:p w:rsidR="000A03DC" w:rsidRPr="009549CE" w:rsidRDefault="000A03DC"/>
        </w:tc>
        <w:tc>
          <w:tcPr>
            <w:tcW w:w="87" w:type="dxa"/>
          </w:tcPr>
          <w:p w:rsidR="000A03DC" w:rsidRPr="009549CE" w:rsidRDefault="000A03DC"/>
        </w:tc>
        <w:tc>
          <w:tcPr>
            <w:tcW w:w="993" w:type="dxa"/>
          </w:tcPr>
          <w:p w:rsidR="000A03DC" w:rsidRPr="009549CE" w:rsidRDefault="000A03DC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0A03DC">
        <w:trPr>
          <w:trHeight w:hRule="exact" w:val="277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262" w:type="dxa"/>
          </w:tcPr>
          <w:p w:rsidR="000A03DC" w:rsidRDefault="000A03DC"/>
        </w:tc>
        <w:tc>
          <w:tcPr>
            <w:tcW w:w="582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73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4" w:type="dxa"/>
          </w:tcPr>
          <w:p w:rsidR="000A03DC" w:rsidRDefault="000A03DC"/>
        </w:tc>
        <w:tc>
          <w:tcPr>
            <w:tcW w:w="272" w:type="dxa"/>
          </w:tcPr>
          <w:p w:rsidR="000A03DC" w:rsidRDefault="000A03DC"/>
        </w:tc>
        <w:tc>
          <w:tcPr>
            <w:tcW w:w="311" w:type="dxa"/>
          </w:tcPr>
          <w:p w:rsidR="000A03DC" w:rsidRDefault="000A03DC"/>
        </w:tc>
        <w:tc>
          <w:tcPr>
            <w:tcW w:w="3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28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0A03DC">
        <w:trPr>
          <w:trHeight w:hRule="exact" w:val="277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262" w:type="dxa"/>
          </w:tcPr>
          <w:p w:rsidR="000A03DC" w:rsidRDefault="000A03DC"/>
        </w:tc>
        <w:tc>
          <w:tcPr>
            <w:tcW w:w="582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73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4" w:type="dxa"/>
          </w:tcPr>
          <w:p w:rsidR="000A03DC" w:rsidRDefault="000A03DC"/>
        </w:tc>
        <w:tc>
          <w:tcPr>
            <w:tcW w:w="272" w:type="dxa"/>
          </w:tcPr>
          <w:p w:rsidR="000A03DC" w:rsidRDefault="000A03DC"/>
        </w:tc>
        <w:tc>
          <w:tcPr>
            <w:tcW w:w="311" w:type="dxa"/>
          </w:tcPr>
          <w:p w:rsidR="000A03DC" w:rsidRDefault="000A03DC"/>
        </w:tc>
        <w:tc>
          <w:tcPr>
            <w:tcW w:w="3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28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555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Иностранный язык (по специальности)</w:t>
            </w:r>
          </w:p>
        </w:tc>
      </w:tr>
      <w:tr w:rsidR="000A03DC">
        <w:trPr>
          <w:trHeight w:hRule="exact" w:val="416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0A03DC">
        <w:trPr>
          <w:trHeight w:hRule="exact" w:val="138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262" w:type="dxa"/>
          </w:tcPr>
          <w:p w:rsidR="000A03DC" w:rsidRDefault="000A03DC"/>
        </w:tc>
        <w:tc>
          <w:tcPr>
            <w:tcW w:w="582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73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4" w:type="dxa"/>
          </w:tcPr>
          <w:p w:rsidR="000A03DC" w:rsidRDefault="000A03DC"/>
        </w:tc>
        <w:tc>
          <w:tcPr>
            <w:tcW w:w="272" w:type="dxa"/>
          </w:tcPr>
          <w:p w:rsidR="000A03DC" w:rsidRDefault="000A03DC"/>
        </w:tc>
        <w:tc>
          <w:tcPr>
            <w:tcW w:w="311" w:type="dxa"/>
          </w:tcPr>
          <w:p w:rsidR="000A03DC" w:rsidRDefault="000A03DC"/>
        </w:tc>
        <w:tc>
          <w:tcPr>
            <w:tcW w:w="3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28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426" w:type="dxa"/>
          </w:tcPr>
          <w:p w:rsidR="000A03DC" w:rsidRDefault="000A03DC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 кафедрой</w:t>
            </w:r>
          </w:p>
        </w:tc>
        <w:tc>
          <w:tcPr>
            <w:tcW w:w="73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7386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Иноязычной профессиональной коммуникации</w:t>
            </w:r>
          </w:p>
        </w:tc>
      </w:tr>
      <w:tr w:rsidR="000A03DC">
        <w:trPr>
          <w:trHeight w:hRule="exact" w:val="138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262" w:type="dxa"/>
          </w:tcPr>
          <w:p w:rsidR="000A03DC" w:rsidRDefault="000A03DC"/>
        </w:tc>
        <w:tc>
          <w:tcPr>
            <w:tcW w:w="582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73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4" w:type="dxa"/>
          </w:tcPr>
          <w:p w:rsidR="000A03DC" w:rsidRDefault="000A03DC"/>
        </w:tc>
        <w:tc>
          <w:tcPr>
            <w:tcW w:w="272" w:type="dxa"/>
          </w:tcPr>
          <w:p w:rsidR="000A03DC" w:rsidRDefault="000A03DC"/>
        </w:tc>
        <w:tc>
          <w:tcPr>
            <w:tcW w:w="311" w:type="dxa"/>
          </w:tcPr>
          <w:p w:rsidR="000A03DC" w:rsidRDefault="000A03DC"/>
        </w:tc>
        <w:tc>
          <w:tcPr>
            <w:tcW w:w="3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28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426" w:type="dxa"/>
          </w:tcPr>
          <w:p w:rsidR="000A03DC" w:rsidRDefault="000A03DC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386" w:type="dxa"/>
            <w:gridSpan w:val="1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44.04.04 МЗПС-17,18.plx.plx</w:t>
            </w:r>
          </w:p>
          <w:p w:rsidR="000A03DC" w:rsidRDefault="009549C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 44.04.04 ПРОФЕССИОНАЛЬНОЕ ОБУЧЕНИЕ (ПО ОТРАСЛЯМ)</w:t>
            </w:r>
          </w:p>
          <w:p w:rsidR="000A03DC" w:rsidRDefault="009549C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Сервис</w:t>
            </w:r>
          </w:p>
        </w:tc>
      </w:tr>
      <w:tr w:rsidR="000A03DC">
        <w:trPr>
          <w:trHeight w:hRule="exact" w:val="615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262" w:type="dxa"/>
          </w:tcPr>
          <w:p w:rsidR="000A03DC" w:rsidRDefault="000A03DC"/>
        </w:tc>
        <w:tc>
          <w:tcPr>
            <w:tcW w:w="582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73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7386" w:type="dxa"/>
            <w:gridSpan w:val="1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138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262" w:type="dxa"/>
          </w:tcPr>
          <w:p w:rsidR="000A03DC" w:rsidRDefault="000A03DC"/>
        </w:tc>
        <w:tc>
          <w:tcPr>
            <w:tcW w:w="582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73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4" w:type="dxa"/>
          </w:tcPr>
          <w:p w:rsidR="000A03DC" w:rsidRDefault="000A03DC"/>
        </w:tc>
        <w:tc>
          <w:tcPr>
            <w:tcW w:w="272" w:type="dxa"/>
          </w:tcPr>
          <w:p w:rsidR="000A03DC" w:rsidRDefault="000A03DC"/>
        </w:tc>
        <w:tc>
          <w:tcPr>
            <w:tcW w:w="311" w:type="dxa"/>
          </w:tcPr>
          <w:p w:rsidR="000A03DC" w:rsidRDefault="000A03DC"/>
        </w:tc>
        <w:tc>
          <w:tcPr>
            <w:tcW w:w="3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28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426" w:type="dxa"/>
          </w:tcPr>
          <w:p w:rsidR="000A03DC" w:rsidRDefault="000A03DC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</w:p>
        </w:tc>
        <w:tc>
          <w:tcPr>
            <w:tcW w:w="7386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</w:p>
        </w:tc>
      </w:tr>
      <w:tr w:rsidR="000A03DC">
        <w:trPr>
          <w:trHeight w:hRule="exact" w:val="138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262" w:type="dxa"/>
          </w:tcPr>
          <w:p w:rsidR="000A03DC" w:rsidRDefault="000A03DC"/>
        </w:tc>
        <w:tc>
          <w:tcPr>
            <w:tcW w:w="582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73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4" w:type="dxa"/>
          </w:tcPr>
          <w:p w:rsidR="000A03DC" w:rsidRDefault="000A03DC"/>
        </w:tc>
        <w:tc>
          <w:tcPr>
            <w:tcW w:w="272" w:type="dxa"/>
          </w:tcPr>
          <w:p w:rsidR="000A03DC" w:rsidRDefault="000A03DC"/>
        </w:tc>
        <w:tc>
          <w:tcPr>
            <w:tcW w:w="311" w:type="dxa"/>
          </w:tcPr>
          <w:p w:rsidR="000A03DC" w:rsidRDefault="000A03DC"/>
        </w:tc>
        <w:tc>
          <w:tcPr>
            <w:tcW w:w="3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28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426" w:type="dxa"/>
          </w:tcPr>
          <w:p w:rsidR="000A03DC" w:rsidRDefault="000A03DC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386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</w:p>
        </w:tc>
      </w:tr>
      <w:tr w:rsidR="000A03DC">
        <w:trPr>
          <w:trHeight w:hRule="exact" w:val="138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262" w:type="dxa"/>
          </w:tcPr>
          <w:p w:rsidR="000A03DC" w:rsidRDefault="000A03DC"/>
        </w:tc>
        <w:tc>
          <w:tcPr>
            <w:tcW w:w="582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73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4" w:type="dxa"/>
          </w:tcPr>
          <w:p w:rsidR="000A03DC" w:rsidRDefault="000A03DC"/>
        </w:tc>
        <w:tc>
          <w:tcPr>
            <w:tcW w:w="272" w:type="dxa"/>
          </w:tcPr>
          <w:p w:rsidR="000A03DC" w:rsidRDefault="000A03DC"/>
        </w:tc>
        <w:tc>
          <w:tcPr>
            <w:tcW w:w="311" w:type="dxa"/>
          </w:tcPr>
          <w:p w:rsidR="000A03DC" w:rsidRDefault="000A03DC"/>
        </w:tc>
        <w:tc>
          <w:tcPr>
            <w:tcW w:w="3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28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426" w:type="dxa"/>
          </w:tcPr>
          <w:p w:rsidR="000A03DC" w:rsidRDefault="000A03DC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43" w:type="dxa"/>
          </w:tcPr>
          <w:p w:rsidR="000A03DC" w:rsidRDefault="000A03DC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262" w:type="dxa"/>
          </w:tcPr>
          <w:p w:rsidR="000A03DC" w:rsidRDefault="000A03DC"/>
        </w:tc>
        <w:tc>
          <w:tcPr>
            <w:tcW w:w="582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73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4" w:type="dxa"/>
          </w:tcPr>
          <w:p w:rsidR="000A03DC" w:rsidRDefault="000A03DC"/>
        </w:tc>
        <w:tc>
          <w:tcPr>
            <w:tcW w:w="272" w:type="dxa"/>
          </w:tcPr>
          <w:p w:rsidR="000A03DC" w:rsidRDefault="000A03DC"/>
        </w:tc>
        <w:tc>
          <w:tcPr>
            <w:tcW w:w="311" w:type="dxa"/>
          </w:tcPr>
          <w:p w:rsidR="000A03DC" w:rsidRDefault="000A03DC"/>
        </w:tc>
        <w:tc>
          <w:tcPr>
            <w:tcW w:w="3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28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693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" w:type="dxa"/>
          </w:tcPr>
          <w:p w:rsidR="000A03DC" w:rsidRDefault="000A03DC"/>
        </w:tc>
        <w:tc>
          <w:tcPr>
            <w:tcW w:w="128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на курсах:</w:t>
            </w:r>
          </w:p>
        </w:tc>
      </w:tr>
      <w:tr w:rsidR="000A03DC">
        <w:trPr>
          <w:trHeight w:hRule="exact" w:val="277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311" w:type="dxa"/>
          </w:tcPr>
          <w:p w:rsidR="000A03DC" w:rsidRDefault="000A03DC"/>
        </w:tc>
        <w:tc>
          <w:tcPr>
            <w:tcW w:w="3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28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2409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занятия</w:t>
            </w:r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6" w:type="dxa"/>
          </w:tcPr>
          <w:p w:rsidR="000A03DC" w:rsidRDefault="000A03DC"/>
        </w:tc>
        <w:tc>
          <w:tcPr>
            <w:tcW w:w="128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2409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16" w:type="dxa"/>
          </w:tcPr>
          <w:p w:rsidR="000A03DC" w:rsidRDefault="000A03DC"/>
        </w:tc>
        <w:tc>
          <w:tcPr>
            <w:tcW w:w="128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на контроль</w:t>
            </w:r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28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1163"/>
        </w:trPr>
        <w:tc>
          <w:tcPr>
            <w:tcW w:w="426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262" w:type="dxa"/>
          </w:tcPr>
          <w:p w:rsidR="000A03DC" w:rsidRDefault="000A03DC"/>
        </w:tc>
        <w:tc>
          <w:tcPr>
            <w:tcW w:w="582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73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2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4" w:type="dxa"/>
          </w:tcPr>
          <w:p w:rsidR="000A03DC" w:rsidRDefault="000A03DC"/>
        </w:tc>
        <w:tc>
          <w:tcPr>
            <w:tcW w:w="272" w:type="dxa"/>
          </w:tcPr>
          <w:p w:rsidR="000A03DC" w:rsidRDefault="000A03DC"/>
        </w:tc>
        <w:tc>
          <w:tcPr>
            <w:tcW w:w="311" w:type="dxa"/>
          </w:tcPr>
          <w:p w:rsidR="000A03DC" w:rsidRDefault="000A03DC"/>
        </w:tc>
        <w:tc>
          <w:tcPr>
            <w:tcW w:w="384" w:type="dxa"/>
          </w:tcPr>
          <w:p w:rsidR="000A03DC" w:rsidRDefault="000A03DC"/>
        </w:tc>
        <w:tc>
          <w:tcPr>
            <w:tcW w:w="16" w:type="dxa"/>
          </w:tcPr>
          <w:p w:rsidR="000A03DC" w:rsidRDefault="000A03DC"/>
        </w:tc>
        <w:tc>
          <w:tcPr>
            <w:tcW w:w="128" w:type="dxa"/>
          </w:tcPr>
          <w:p w:rsidR="000A03DC" w:rsidRDefault="000A03DC"/>
        </w:tc>
        <w:tc>
          <w:tcPr>
            <w:tcW w:w="57" w:type="dxa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9"/>
        </w:trPr>
        <w:tc>
          <w:tcPr>
            <w:tcW w:w="4323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Распределение часов дисциплины по курсам</w:t>
            </w:r>
          </w:p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9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</w:p>
        </w:tc>
        <w:tc>
          <w:tcPr>
            <w:tcW w:w="1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6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9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03DC" w:rsidRDefault="009549CE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03DC" w:rsidRDefault="009549CE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6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A03DC" w:rsidRDefault="000A03DC"/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том числе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абота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 на контроль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87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587" w:type="dxa"/>
          </w:tcPr>
          <w:p w:rsidR="000A03DC" w:rsidRDefault="000A03DC"/>
        </w:tc>
        <w:tc>
          <w:tcPr>
            <w:tcW w:w="974" w:type="dxa"/>
          </w:tcPr>
          <w:p w:rsidR="000A03DC" w:rsidRDefault="000A03DC"/>
        </w:tc>
        <w:tc>
          <w:tcPr>
            <w:tcW w:w="20" w:type="dxa"/>
          </w:tcPr>
          <w:p w:rsidR="000A03DC" w:rsidRDefault="000A03DC"/>
        </w:tc>
        <w:tc>
          <w:tcPr>
            <w:tcW w:w="2108" w:type="dxa"/>
          </w:tcPr>
          <w:p w:rsidR="000A03DC" w:rsidRDefault="000A03DC"/>
        </w:tc>
      </w:tr>
    </w:tbl>
    <w:p w:rsidR="000A03DC" w:rsidRDefault="009549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0A03D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A03DC" w:rsidRDefault="00467C54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</w:rPr>
              <w:lastRenderedPageBreak/>
              <w:drawing>
                <wp:anchor distT="0" distB="0" distL="114300" distR="114300" simplePos="0" relativeHeight="251665408" behindDoc="0" locked="0" layoutInCell="1" allowOverlap="1" wp14:anchorId="536DD2C9" wp14:editId="373C59DD">
                  <wp:simplePos x="0" y="0"/>
                  <wp:positionH relativeFrom="column">
                    <wp:posOffset>-615315</wp:posOffset>
                  </wp:positionH>
                  <wp:positionV relativeFrom="paragraph">
                    <wp:posOffset>-302895</wp:posOffset>
                  </wp:positionV>
                  <wp:extent cx="7353300" cy="10515600"/>
                  <wp:effectExtent l="0" t="0" r="0" b="0"/>
                  <wp:wrapNone/>
                  <wp:docPr id="4" name="Рисунок 4" descr="C:\Users\svetlana.cyplakova\YandexDisk\ОПОП 44.03.04 УБ\МАГИСТРАТУРА\МЗПС-17\Рисунок (587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svetlana.cyplakova\YandexDisk\ОПОП 44.03.04 УБ\МАГИСТРАТУРА\МЗПС-17\Рисунок (587)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53300" cy="1051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="009549C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0A03DC" w:rsidRDefault="000A03DC"/>
        </w:tc>
        <w:tc>
          <w:tcPr>
            <w:tcW w:w="3970" w:type="dxa"/>
          </w:tcPr>
          <w:p w:rsidR="000A03DC" w:rsidRDefault="000A03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  <w:tr w:rsidR="000A03D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 состави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л(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и):</w:t>
            </w:r>
          </w:p>
        </w:tc>
        <w:tc>
          <w:tcPr>
            <w:tcW w:w="852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3970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к.п</w:t>
            </w:r>
            <w:proofErr w:type="gramStart"/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.н</w:t>
            </w:r>
            <w:proofErr w:type="spellEnd"/>
            <w:proofErr w:type="gramEnd"/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, доцент, Безденежных Н.Н. _________________</w:t>
            </w:r>
          </w:p>
        </w:tc>
      </w:tr>
      <w:tr w:rsidR="000A03DC">
        <w:trPr>
          <w:trHeight w:hRule="exact" w:val="277"/>
        </w:trPr>
        <w:tc>
          <w:tcPr>
            <w:tcW w:w="3828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3970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т(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ы):</w:t>
            </w:r>
          </w:p>
        </w:tc>
        <w:tc>
          <w:tcPr>
            <w:tcW w:w="852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3970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0A03DC">
        <w:trPr>
          <w:trHeight w:hRule="exact" w:val="1111"/>
        </w:trPr>
        <w:tc>
          <w:tcPr>
            <w:tcW w:w="3828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3970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Иностранный язык (по специальности)</w:t>
            </w:r>
          </w:p>
        </w:tc>
      </w:tr>
      <w:tr w:rsidR="000A03DC">
        <w:trPr>
          <w:trHeight w:hRule="exact" w:val="277"/>
        </w:trPr>
        <w:tc>
          <w:tcPr>
            <w:tcW w:w="3828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3970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разработана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Федеральный государственный образовательный стандарт высшего образования по направлению подготовки 44.04.04 ПРОФЕССИОНАЛЬНОЕ ОБУЧЕНИЕ (ПО ОТРАСЛЯМ) (уровень магистратуры) (приказ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России от 03.12.2015г. №1409)</w:t>
            </w:r>
          </w:p>
        </w:tc>
      </w:tr>
      <w:tr w:rsidR="000A03DC">
        <w:trPr>
          <w:trHeight w:hRule="exact" w:val="277"/>
        </w:trPr>
        <w:tc>
          <w:tcPr>
            <w:tcW w:w="3828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3970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 44.04.04 ПРОФЕССИОНАЛЬНОЕ ОБУЧЕНИЕ (ПО ОТРАСЛЯМ)</w:t>
            </w:r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Сервис</w:t>
            </w:r>
          </w:p>
        </w:tc>
      </w:tr>
      <w:tr w:rsidR="000A03D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утвержденного учёным советом вуза от 30.08.2017 протокол № 13.</w:t>
            </w:r>
          </w:p>
        </w:tc>
      </w:tr>
      <w:tr w:rsidR="000A03DC">
        <w:trPr>
          <w:trHeight w:hRule="exact" w:val="555"/>
        </w:trPr>
        <w:tc>
          <w:tcPr>
            <w:tcW w:w="3828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3970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одобрена на заседании кафедры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 профессиональной коммуникации</w:t>
            </w:r>
          </w:p>
        </w:tc>
      </w:tr>
      <w:tr w:rsidR="000A03DC">
        <w:trPr>
          <w:trHeight w:hRule="exact" w:val="277"/>
        </w:trPr>
        <w:tc>
          <w:tcPr>
            <w:tcW w:w="3828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3970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__ __________ 2017 г.  №  __</w:t>
            </w:r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Срок действия программы: 2017-2022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уч.г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илол.наук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доцент Гусева Л.В.</w:t>
            </w:r>
          </w:p>
        </w:tc>
      </w:tr>
    </w:tbl>
    <w:p w:rsidR="000A03DC" w:rsidRDefault="009549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0A03D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A03DC" w:rsidRDefault="00467C5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</w:rPr>
              <w:drawing>
                <wp:anchor distT="0" distB="0" distL="114300" distR="114300" simplePos="0" relativeHeight="251663360" behindDoc="0" locked="0" layoutInCell="1" allowOverlap="1" wp14:anchorId="4C866670" wp14:editId="5B14BEE9">
                  <wp:simplePos x="0" y="0"/>
                  <wp:positionH relativeFrom="column">
                    <wp:posOffset>-615315</wp:posOffset>
                  </wp:positionH>
                  <wp:positionV relativeFrom="paragraph">
                    <wp:posOffset>-274320</wp:posOffset>
                  </wp:positionV>
                  <wp:extent cx="7391400" cy="10553700"/>
                  <wp:effectExtent l="0" t="0" r="0" b="0"/>
                  <wp:wrapNone/>
                  <wp:docPr id="3" name="Рисунок 3" descr="C:\Users\svetlana.cyplakova\YandexDisk\ОПОП 44.03.04 УБ\МАГИСТРАТУРА\МЗПС-17\Рисунок (588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vetlana.cyplakova\YandexDisk\ОПОП 44.03.04 УБ\МАГИСТРАТУРА\МЗПС-17\Рисунок (588)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89860" cy="10551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549C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0A03DC">
        <w:trPr>
          <w:trHeight w:hRule="exact" w:val="138"/>
        </w:trPr>
        <w:tc>
          <w:tcPr>
            <w:tcW w:w="4679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A03DC" w:rsidRDefault="000A03DC"/>
        </w:tc>
      </w:tr>
      <w:tr w:rsidR="000A03DC">
        <w:trPr>
          <w:trHeight w:hRule="exact" w:val="13"/>
        </w:trPr>
        <w:tc>
          <w:tcPr>
            <w:tcW w:w="4679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A03DC" w:rsidRDefault="000A03DC"/>
        </w:tc>
      </w:tr>
      <w:tr w:rsidR="000A03DC">
        <w:trPr>
          <w:trHeight w:hRule="exact" w:val="96"/>
        </w:trPr>
        <w:tc>
          <w:tcPr>
            <w:tcW w:w="4679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0A03DC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A03DC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</w:pPr>
            <w:r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0A03DC">
        <w:trPr>
          <w:trHeight w:hRule="exact" w:val="138"/>
        </w:trPr>
        <w:tc>
          <w:tcPr>
            <w:tcW w:w="4679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2018-2019 учебном году на заседании кафедры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 профессиональной коммуникации</w:t>
            </w:r>
          </w:p>
        </w:tc>
      </w:tr>
      <w:tr w:rsidR="000A03D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2018 г.  №  __</w:t>
            </w:r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илол.наук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доцент Гусева Л.В.</w:t>
            </w:r>
          </w:p>
        </w:tc>
      </w:tr>
      <w:tr w:rsidR="000A03DC">
        <w:trPr>
          <w:trHeight w:hRule="exact" w:val="138"/>
        </w:trPr>
        <w:tc>
          <w:tcPr>
            <w:tcW w:w="4679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A03DC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</w:pPr>
            <w:r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0A03D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A03DC" w:rsidRDefault="000A03DC"/>
        </w:tc>
      </w:tr>
      <w:tr w:rsidR="000A03DC">
        <w:trPr>
          <w:trHeight w:hRule="exact" w:val="13"/>
        </w:trPr>
        <w:tc>
          <w:tcPr>
            <w:tcW w:w="4679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A03DC" w:rsidRDefault="000A03DC"/>
        </w:tc>
      </w:tr>
      <w:tr w:rsidR="000A03DC">
        <w:trPr>
          <w:trHeight w:hRule="exact" w:val="96"/>
        </w:trPr>
        <w:tc>
          <w:tcPr>
            <w:tcW w:w="4679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0A03D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A03DC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</w:pPr>
            <w:r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0A03DC">
        <w:trPr>
          <w:trHeight w:hRule="exact" w:val="138"/>
        </w:trPr>
        <w:tc>
          <w:tcPr>
            <w:tcW w:w="4679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2019-2020 учебном году на заседании кафедры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 профессиональной коммуникации</w:t>
            </w:r>
          </w:p>
        </w:tc>
      </w:tr>
      <w:tr w:rsidR="000A03DC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2019 г.  №  __</w:t>
            </w:r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илол.наук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доцент Гусева Л.В.</w:t>
            </w:r>
          </w:p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138"/>
        </w:trPr>
        <w:tc>
          <w:tcPr>
            <w:tcW w:w="4679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A03DC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</w:pPr>
            <w:r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0A03D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A03DC" w:rsidRDefault="000A03DC"/>
        </w:tc>
      </w:tr>
      <w:tr w:rsidR="000A03DC">
        <w:trPr>
          <w:trHeight w:hRule="exact" w:val="13"/>
        </w:trPr>
        <w:tc>
          <w:tcPr>
            <w:tcW w:w="4679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A03DC" w:rsidRDefault="000A03DC"/>
        </w:tc>
      </w:tr>
      <w:tr w:rsidR="000A03DC">
        <w:trPr>
          <w:trHeight w:hRule="exact" w:val="96"/>
        </w:trPr>
        <w:tc>
          <w:tcPr>
            <w:tcW w:w="4679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0A03D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A03DC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</w:pPr>
            <w:r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0A03DC">
        <w:trPr>
          <w:trHeight w:hRule="exact" w:val="138"/>
        </w:trPr>
        <w:tc>
          <w:tcPr>
            <w:tcW w:w="4679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2020-2021 учебном году на заседании кафедры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 профессиональной коммуникации</w:t>
            </w:r>
          </w:p>
        </w:tc>
      </w:tr>
      <w:tr w:rsidR="000A03DC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2020 г.  №  __</w:t>
            </w:r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илол.наук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доцент Гусева Л.В.</w:t>
            </w:r>
          </w:p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A03DC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</w:pPr>
            <w:r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0A03D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A03DC" w:rsidRDefault="000A03DC"/>
        </w:tc>
      </w:tr>
      <w:tr w:rsidR="000A03DC">
        <w:trPr>
          <w:trHeight w:hRule="exact" w:val="13"/>
        </w:trPr>
        <w:tc>
          <w:tcPr>
            <w:tcW w:w="4679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A03DC" w:rsidRDefault="000A03DC"/>
        </w:tc>
      </w:tr>
      <w:tr w:rsidR="000A03DC">
        <w:trPr>
          <w:trHeight w:hRule="exact" w:val="96"/>
        </w:trPr>
        <w:tc>
          <w:tcPr>
            <w:tcW w:w="4679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0A03D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A03DC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</w:pPr>
            <w:r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0A03DC">
        <w:trPr>
          <w:trHeight w:hRule="exact" w:val="138"/>
        </w:trPr>
        <w:tc>
          <w:tcPr>
            <w:tcW w:w="4679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2021-2022 учебном году на заседании кафедры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 профессиональной коммуникации</w:t>
            </w:r>
          </w:p>
        </w:tc>
      </w:tr>
      <w:tr w:rsidR="000A03DC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2021 г.  №  __</w:t>
            </w:r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илол.наук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доцент Гусева Л.В.</w:t>
            </w:r>
          </w:p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A03DC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</w:pPr>
            <w:r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0A03DC" w:rsidRDefault="000A03DC"/>
        </w:tc>
        <w:tc>
          <w:tcPr>
            <w:tcW w:w="85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0A03DC" w:rsidRDefault="009549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501"/>
        <w:gridCol w:w="1494"/>
        <w:gridCol w:w="1754"/>
        <w:gridCol w:w="4777"/>
        <w:gridCol w:w="971"/>
      </w:tblGrid>
      <w:tr w:rsidR="000A03D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5104" w:type="dxa"/>
          </w:tcPr>
          <w:p w:rsidR="000A03DC" w:rsidRDefault="000A03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A03D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«Иностранный язык по специальности» является дальнейшее развитие и совершенствование умений и навыков профессионального и делового иноязычного общения будущих менеджеров в устной и письменной форме.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A03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систематизация фонетических, лексических и грамматических навыков, необходимых для профессиональной иноязычной коммуникации будущих менеджеров;</w:t>
            </w:r>
          </w:p>
        </w:tc>
      </w:tr>
      <w:tr w:rsidR="000A03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совершенствование умений и навыков чтения, устной и письменной иноязычной речи на основе профессиональной и деловой лексики сферы менеджмента;</w:t>
            </w:r>
          </w:p>
        </w:tc>
      </w:tr>
      <w:tr w:rsidR="000A03D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достаточной коммуникативной компетенции, необходимой для иноязычной деятельности в соответствии с конкретными ситуациями, условиями и задачами профессионального общения в сфере менеджмента.</w:t>
            </w:r>
          </w:p>
        </w:tc>
      </w:tr>
      <w:tr w:rsidR="000A03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приобретение опыта анализа профессиональных проблемных ситуаций, организации профессионального общения и взаимодействия, принятия индивидуальных и совместных решений;</w:t>
            </w:r>
          </w:p>
        </w:tc>
      </w:tr>
      <w:tr w:rsidR="000A03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приобретение опыта учета индивидуально-психологических и личностных особенностей людей в профессиональном общении.</w:t>
            </w:r>
          </w:p>
        </w:tc>
      </w:tr>
      <w:tr w:rsidR="000A03DC">
        <w:trPr>
          <w:trHeight w:hRule="exact" w:val="277"/>
        </w:trPr>
        <w:tc>
          <w:tcPr>
            <w:tcW w:w="766" w:type="dxa"/>
          </w:tcPr>
          <w:p w:rsidR="000A03DC" w:rsidRDefault="000A03DC"/>
        </w:tc>
        <w:tc>
          <w:tcPr>
            <w:tcW w:w="511" w:type="dxa"/>
          </w:tcPr>
          <w:p w:rsidR="000A03DC" w:rsidRDefault="000A03DC"/>
        </w:tc>
        <w:tc>
          <w:tcPr>
            <w:tcW w:w="1560" w:type="dxa"/>
          </w:tcPr>
          <w:p w:rsidR="000A03DC" w:rsidRDefault="000A03DC"/>
        </w:tc>
        <w:tc>
          <w:tcPr>
            <w:tcW w:w="1844" w:type="dxa"/>
          </w:tcPr>
          <w:p w:rsidR="000A03DC" w:rsidRDefault="000A03DC"/>
        </w:tc>
        <w:tc>
          <w:tcPr>
            <w:tcW w:w="5104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A03D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.В.ДВ.01</w:t>
            </w:r>
          </w:p>
        </w:tc>
      </w:tr>
      <w:tr w:rsidR="000A03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A03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успешного освоения дисциплины необходимы знания, полученные в процессе изучения иностранного языка в программах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</w:p>
        </w:tc>
      </w:tr>
      <w:tr w:rsidR="000A03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менеджменте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систем управления</w:t>
            </w:r>
          </w:p>
        </w:tc>
      </w:tr>
      <w:tr w:rsidR="000A03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Креативный менеджмент</w:t>
            </w:r>
          </w:p>
        </w:tc>
      </w:tr>
      <w:tr w:rsidR="000A03DC">
        <w:trPr>
          <w:trHeight w:hRule="exact" w:val="277"/>
        </w:trPr>
        <w:tc>
          <w:tcPr>
            <w:tcW w:w="766" w:type="dxa"/>
          </w:tcPr>
          <w:p w:rsidR="000A03DC" w:rsidRDefault="000A03DC"/>
        </w:tc>
        <w:tc>
          <w:tcPr>
            <w:tcW w:w="511" w:type="dxa"/>
          </w:tcPr>
          <w:p w:rsidR="000A03DC" w:rsidRDefault="000A03DC"/>
        </w:tc>
        <w:tc>
          <w:tcPr>
            <w:tcW w:w="1560" w:type="dxa"/>
          </w:tcPr>
          <w:p w:rsidR="000A03DC" w:rsidRDefault="000A03DC"/>
        </w:tc>
        <w:tc>
          <w:tcPr>
            <w:tcW w:w="1844" w:type="dxa"/>
          </w:tcPr>
          <w:p w:rsidR="000A03DC" w:rsidRDefault="000A03DC"/>
        </w:tc>
        <w:tc>
          <w:tcPr>
            <w:tcW w:w="5104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A03D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ОПК-2: готовность к коммуникациям в устной и письменной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формах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A03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методики преподавания иностранного языка в разных возрастных группах, особенности</w:t>
            </w:r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 иностранному языку на уровне среднего и профессионально образования.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A03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результаты исследований отечественных и зарубежных методистов в области</w:t>
            </w:r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 иностранных языков для решения конкретных методических задач.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A03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 умениями определения достоинств и недостатков различных учебных материалов, поиска решений в конкретной учебно-педагогической ситуации</w:t>
            </w:r>
          </w:p>
        </w:tc>
      </w:tr>
      <w:tr w:rsidR="000A03DC">
        <w:trPr>
          <w:trHeight w:hRule="exact" w:val="138"/>
        </w:trPr>
        <w:tc>
          <w:tcPr>
            <w:tcW w:w="766" w:type="dxa"/>
          </w:tcPr>
          <w:p w:rsidR="000A03DC" w:rsidRDefault="000A03DC"/>
        </w:tc>
        <w:tc>
          <w:tcPr>
            <w:tcW w:w="511" w:type="dxa"/>
          </w:tcPr>
          <w:p w:rsidR="000A03DC" w:rsidRDefault="000A03DC"/>
        </w:tc>
        <w:tc>
          <w:tcPr>
            <w:tcW w:w="1560" w:type="dxa"/>
          </w:tcPr>
          <w:p w:rsidR="000A03DC" w:rsidRDefault="000A03DC"/>
        </w:tc>
        <w:tc>
          <w:tcPr>
            <w:tcW w:w="1844" w:type="dxa"/>
          </w:tcPr>
          <w:p w:rsidR="000A03DC" w:rsidRDefault="000A03DC"/>
        </w:tc>
        <w:tc>
          <w:tcPr>
            <w:tcW w:w="5104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ПК-5: способность и готовность формировать ценности, культуру обучающихся, общую политику профессиональных образовательных организаций, организаций дополнительного профессионального образования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A03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классические и современные положения методической науки</w:t>
            </w:r>
          </w:p>
        </w:tc>
      </w:tr>
      <w:tr w:rsidR="000A03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педагогические основы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иметодические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построения современного урока иностранного языка</w:t>
            </w:r>
          </w:p>
        </w:tc>
      </w:tr>
      <w:tr w:rsidR="000A03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педагогической деятельности учителя иностранного языка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A03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соотносить теоретические знания по методике преподавания иностранного языка с особенностями педагогической деятельности в конкретном учебном заведении</w:t>
            </w:r>
          </w:p>
        </w:tc>
      </w:tr>
      <w:tr w:rsidR="000A03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сопоставлять структуры языков (родного и иностранного) для выбора соответствующей методики преподавания.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A03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адаптационными умениями по организации процесса обучения иностранному языку, применять и корректировать свой план работы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учѐтом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конкретных учебных условий</w:t>
            </w:r>
          </w:p>
        </w:tc>
      </w:tr>
      <w:tr w:rsidR="000A03DC">
        <w:trPr>
          <w:trHeight w:hRule="exact" w:val="36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организационными, гностическими, воспитательными умениями при проведении урока или внеклассного</w:t>
            </w:r>
          </w:p>
        </w:tc>
      </w:tr>
    </w:tbl>
    <w:p w:rsidR="000A03DC" w:rsidRDefault="009549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203"/>
        <w:gridCol w:w="273"/>
        <w:gridCol w:w="2921"/>
        <w:gridCol w:w="143"/>
        <w:gridCol w:w="825"/>
        <w:gridCol w:w="699"/>
        <w:gridCol w:w="1118"/>
        <w:gridCol w:w="1254"/>
        <w:gridCol w:w="687"/>
        <w:gridCol w:w="400"/>
        <w:gridCol w:w="983"/>
      </w:tblGrid>
      <w:tr w:rsidR="000A03D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851" w:type="dxa"/>
          </w:tcPr>
          <w:p w:rsidR="000A03DC" w:rsidRDefault="000A03DC"/>
        </w:tc>
        <w:tc>
          <w:tcPr>
            <w:tcW w:w="710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1277" w:type="dxa"/>
          </w:tcPr>
          <w:p w:rsidR="000A03DC" w:rsidRDefault="000A03DC"/>
        </w:tc>
        <w:tc>
          <w:tcPr>
            <w:tcW w:w="710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A03DC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мероприятия</w:t>
            </w:r>
          </w:p>
        </w:tc>
      </w:tr>
      <w:tr w:rsidR="000A03DC">
        <w:trPr>
          <w:trHeight w:hRule="exact" w:val="138"/>
        </w:trPr>
        <w:tc>
          <w:tcPr>
            <w:tcW w:w="766" w:type="dxa"/>
          </w:tcPr>
          <w:p w:rsidR="000A03DC" w:rsidRDefault="000A03DC"/>
        </w:tc>
        <w:tc>
          <w:tcPr>
            <w:tcW w:w="228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3261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710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1277" w:type="dxa"/>
          </w:tcPr>
          <w:p w:rsidR="000A03DC" w:rsidRDefault="000A03DC"/>
        </w:tc>
        <w:tc>
          <w:tcPr>
            <w:tcW w:w="710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A03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A03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основополагающие понятия и принципы профессионального общения и закономерности менеджмента в деловой среде;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профессиональную иноязычную лексику сферы менеджмента;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грамматические конструкции, обеспечивающие профессиональную коммуникацию;</w:t>
            </w:r>
          </w:p>
        </w:tc>
      </w:tr>
      <w:tr w:rsidR="000A03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культуру и традиции стран изучаемого языка, правила речевого этикета.</w:t>
            </w:r>
          </w:p>
        </w:tc>
      </w:tr>
      <w:tr w:rsidR="000A03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A03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современные языковые тактики для осуществления профессионального общения на иностранном языке;</w:t>
            </w:r>
          </w:p>
        </w:tc>
      </w:tr>
      <w:tr w:rsidR="000A03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воспринимать, анализировать и обобщать профессиональную информацию сферы менеджмента на иностранном языке, необходимую для решения управленческих задач;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готовить устные сообщения на заданную тему профессионального характера;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вести диалог (беседу) на иностранном языке в рамках изученной профессиональной тематики;</w:t>
            </w:r>
          </w:p>
        </w:tc>
      </w:tr>
      <w:tr w:rsidR="000A03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основные виды профессиональной и деловой словарно-справочной литературы.</w:t>
            </w:r>
          </w:p>
        </w:tc>
      </w:tr>
      <w:tr w:rsidR="000A03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всеми видами речевой деятельности в профессиональном общении на иностранном языке;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проведения деловых переговоров и встреч;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основами публичной речи;</w:t>
            </w:r>
          </w:p>
        </w:tc>
      </w:tr>
      <w:tr w:rsidR="000A03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умениями самостоятельной работы по совершенствованию знаний профессионального иностранного языка.</w:t>
            </w:r>
          </w:p>
        </w:tc>
      </w:tr>
      <w:tr w:rsidR="000A03DC">
        <w:trPr>
          <w:trHeight w:hRule="exact" w:val="277"/>
        </w:trPr>
        <w:tc>
          <w:tcPr>
            <w:tcW w:w="766" w:type="dxa"/>
          </w:tcPr>
          <w:p w:rsidR="000A03DC" w:rsidRDefault="000A03DC"/>
        </w:tc>
        <w:tc>
          <w:tcPr>
            <w:tcW w:w="228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3261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710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1277" w:type="dxa"/>
          </w:tcPr>
          <w:p w:rsidR="000A03DC" w:rsidRDefault="000A03DC"/>
        </w:tc>
        <w:tc>
          <w:tcPr>
            <w:tcW w:w="710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A03D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Функции менеджмента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Management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Functions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Pr="00467C54" w:rsidRDefault="009549CE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Raising Capital to Run a Firm: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Secret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Toyota’s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Success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лексика по теме, чтение, дискуссия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Marketing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Plan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лексика по теме, чтение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Pr="00467C54" w:rsidRDefault="009549CE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Advertising and Marketing in the Future: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чтение</w:t>
            </w: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Ознакомительное и изучающее чтение по теме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Руководство коллективом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Leadership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and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Group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Dynamics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Pr="00467C54" w:rsidRDefault="009549CE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Capital, assets and liabilities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Pr="00467C54" w:rsidRDefault="009549CE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The functions of management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Построение команды 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Team-building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лексика по теме, чтение, диалогические высказывания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</w:t>
            </w:r>
          </w:p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-временных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форм английского глагола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Current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</w:t>
            </w:r>
          </w:p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Company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results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Ознакомительное и изучающее чтение по теме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Корпоративная культура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Organizational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Culture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</w:tbl>
    <w:p w:rsidR="000A03DC" w:rsidRDefault="009549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0"/>
        <w:gridCol w:w="273"/>
        <w:gridCol w:w="1637"/>
        <w:gridCol w:w="1725"/>
        <w:gridCol w:w="140"/>
        <w:gridCol w:w="785"/>
        <w:gridCol w:w="669"/>
        <w:gridCol w:w="1099"/>
        <w:gridCol w:w="669"/>
        <w:gridCol w:w="549"/>
        <w:gridCol w:w="695"/>
        <w:gridCol w:w="391"/>
        <w:gridCol w:w="952"/>
      </w:tblGrid>
      <w:tr w:rsidR="000A03D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851" w:type="dxa"/>
          </w:tcPr>
          <w:p w:rsidR="000A03DC" w:rsidRDefault="000A03DC"/>
        </w:tc>
        <w:tc>
          <w:tcPr>
            <w:tcW w:w="710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710" w:type="dxa"/>
          </w:tcPr>
          <w:p w:rsidR="000A03DC" w:rsidRDefault="000A03DC"/>
        </w:tc>
        <w:tc>
          <w:tcPr>
            <w:tcW w:w="568" w:type="dxa"/>
          </w:tcPr>
          <w:p w:rsidR="000A03DC" w:rsidRDefault="000A03DC"/>
        </w:tc>
        <w:tc>
          <w:tcPr>
            <w:tcW w:w="710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A03D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Характеристики корпоративной культуры 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Characteristics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organizational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лексика по теме, чтение, диалогические высказывания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Характеристики корпоративной культуры 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Characteristics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organizational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лексика по теме, чтение, диалогические высказывания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Развитие корпоративной культуры 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Developing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organizational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лексика по теме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Развитие корпоративной культуры 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Developing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organizational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лексика по теме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Власть и политика 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Politics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лексика по теме, чтение, доклад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Власть и политика 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Politics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лексика по теме, чтение, доклад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Ознакомительное и изучающее чтение по теме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</w:t>
            </w:r>
          </w:p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4. Управленческие изменения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Managing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Change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Процесс управленческого изменения 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process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managing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change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лексика по теме, чтение, диалогические высказывания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Л3.1</w:t>
            </w:r>
          </w:p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Процесс управленческого изменения 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process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managing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change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лексика по теме, чтение, диалогические высказывания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Инновации 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Innovstions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лексика по теме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Л3.2</w:t>
            </w:r>
          </w:p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Инновации 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Innov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tions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лексика по теме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Организационные изменения 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organizational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change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лексика по теме, чтение, доклад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Л3.1</w:t>
            </w:r>
          </w:p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Организационные изменения 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organizational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change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лексика по теме, чтение, доклад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Ознакомительное и изучающее чтение по теме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</w:t>
            </w:r>
          </w:p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710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1844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710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710" w:type="dxa"/>
          </w:tcPr>
          <w:p w:rsidR="000A03DC" w:rsidRDefault="000A03DC"/>
        </w:tc>
        <w:tc>
          <w:tcPr>
            <w:tcW w:w="568" w:type="dxa"/>
          </w:tcPr>
          <w:p w:rsidR="000A03DC" w:rsidRDefault="000A03DC"/>
        </w:tc>
        <w:tc>
          <w:tcPr>
            <w:tcW w:w="710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A03DC">
        <w:trPr>
          <w:trHeight w:hRule="exact" w:val="69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(5 семестр)</w:t>
            </w:r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Изучающее чтение текста (1300-1500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п.зн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.), тест на понимание прочитанного, ответы на вопросы по содержанию.</w:t>
            </w:r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Монологическое высказывание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лексико-грамматический тест, контрольная работа</w:t>
            </w:r>
          </w:p>
        </w:tc>
      </w:tr>
      <w:tr w:rsidR="000A03DC">
        <w:trPr>
          <w:trHeight w:hRule="exact" w:val="277"/>
        </w:trPr>
        <w:tc>
          <w:tcPr>
            <w:tcW w:w="710" w:type="dxa"/>
          </w:tcPr>
          <w:p w:rsidR="000A03DC" w:rsidRDefault="000A03DC"/>
        </w:tc>
        <w:tc>
          <w:tcPr>
            <w:tcW w:w="285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1844" w:type="dxa"/>
          </w:tcPr>
          <w:p w:rsidR="000A03DC" w:rsidRDefault="000A03DC"/>
        </w:tc>
        <w:tc>
          <w:tcPr>
            <w:tcW w:w="143" w:type="dxa"/>
          </w:tcPr>
          <w:p w:rsidR="000A03DC" w:rsidRDefault="000A03DC"/>
        </w:tc>
        <w:tc>
          <w:tcPr>
            <w:tcW w:w="851" w:type="dxa"/>
          </w:tcPr>
          <w:p w:rsidR="000A03DC" w:rsidRDefault="000A03DC"/>
        </w:tc>
        <w:tc>
          <w:tcPr>
            <w:tcW w:w="710" w:type="dxa"/>
          </w:tcPr>
          <w:p w:rsidR="000A03DC" w:rsidRDefault="000A03DC"/>
        </w:tc>
        <w:tc>
          <w:tcPr>
            <w:tcW w:w="1135" w:type="dxa"/>
          </w:tcPr>
          <w:p w:rsidR="000A03DC" w:rsidRDefault="000A03DC"/>
        </w:tc>
        <w:tc>
          <w:tcPr>
            <w:tcW w:w="710" w:type="dxa"/>
          </w:tcPr>
          <w:p w:rsidR="000A03DC" w:rsidRDefault="000A03DC"/>
        </w:tc>
        <w:tc>
          <w:tcPr>
            <w:tcW w:w="568" w:type="dxa"/>
          </w:tcPr>
          <w:p w:rsidR="000A03DC" w:rsidRDefault="000A03DC"/>
        </w:tc>
        <w:tc>
          <w:tcPr>
            <w:tcW w:w="710" w:type="dxa"/>
          </w:tcPr>
          <w:p w:rsidR="000A03DC" w:rsidRDefault="000A03DC"/>
        </w:tc>
        <w:tc>
          <w:tcPr>
            <w:tcW w:w="426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A03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0A03DC" w:rsidRDefault="009549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18"/>
        <w:gridCol w:w="1896"/>
        <w:gridCol w:w="3094"/>
        <w:gridCol w:w="1686"/>
        <w:gridCol w:w="999"/>
      </w:tblGrid>
      <w:tr w:rsidR="000A03D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340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A03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A03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Taylor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J.,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Zeter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J.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Berkshire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Publishing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0A03D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Агабекян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для менеджеров: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еждунар.Акад.науки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практики организации производства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2014</w:t>
            </w:r>
          </w:p>
        </w:tc>
      </w:tr>
      <w:tr w:rsidR="000A03DC" w:rsidRPr="00467C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Adrian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Pilbeam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Pr="00467C54" w:rsidRDefault="009549CE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Market Leader: International Management: Business English: Course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Pr="00467C54" w:rsidRDefault="009549CE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http://bookre.org/reader? file=1275235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A03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A03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R.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Pr="00467C54" w:rsidRDefault="009549CE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English Grammar in Use: A self-study reference and practice book for intermediate learners of English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UNIVERSITY PRESS, 2015</w:t>
            </w:r>
          </w:p>
        </w:tc>
      </w:tr>
      <w:tr w:rsidR="000A03DC" w:rsidRPr="00467C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Simon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Sweeny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Pr="00467C54" w:rsidRDefault="009549CE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Test your professional English: Management 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Pr="00467C54" w:rsidRDefault="009549CE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467C54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http://bookre.org/reader? file=1345574&amp;pg=1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A03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0A03D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A03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Цветкова С.Е., Даричева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язык для бакалавров направления подготовки "Сервис":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0A03D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Даричева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 английский язык для магистров: электронное учебное издание комбинированного распространения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https://vgipudaricheva.wordpres s.com/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category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/учебн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методические- материалы/деловой- английский-язык/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A03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proofErr w:type="spellEnd"/>
          </w:p>
        </w:tc>
      </w:tr>
      <w:tr w:rsidR="000A03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proofErr w:type="spellEnd"/>
          </w:p>
        </w:tc>
      </w:tr>
      <w:tr w:rsidR="000A03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</w:p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A03DC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(сканирование документов)</w:t>
            </w:r>
          </w:p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http://www.merriam-webster.com/  -  (одноязычный) словарь-тезаурус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http://lingvopro.abbyyonline.com/ru  -  переводные онлайн-словари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http://www.rsl.ru -  Российская государственная библиотека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http://biblioclub.ru/- ЭБС «Университетская библиотека онлайн»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http://elibrary.ru/- Научная электронная библиотека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http://ebiblioteka.ru/- Универсальные базы данных изданий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http://dictionary.cambridge.org/- Кембриджский словарь английского языка</w:t>
            </w:r>
          </w:p>
        </w:tc>
      </w:tr>
      <w:tr w:rsidR="000A03D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http://oxforddictionaries.com/- Оксфордский словарь английского языка</w:t>
            </w:r>
          </w:p>
        </w:tc>
      </w:tr>
      <w:tr w:rsidR="000A03DC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http://www.multitran.ru/ - Словари иностранных языков он-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лайн</w:t>
            </w:r>
            <w:proofErr w:type="spellEnd"/>
          </w:p>
        </w:tc>
      </w:tr>
      <w:tr w:rsidR="000A03DC">
        <w:trPr>
          <w:trHeight w:hRule="exact" w:val="277"/>
        </w:trPr>
        <w:tc>
          <w:tcPr>
            <w:tcW w:w="710" w:type="dxa"/>
          </w:tcPr>
          <w:p w:rsidR="000A03DC" w:rsidRDefault="000A03DC"/>
        </w:tc>
        <w:tc>
          <w:tcPr>
            <w:tcW w:w="58" w:type="dxa"/>
          </w:tcPr>
          <w:p w:rsidR="000A03DC" w:rsidRDefault="000A03DC"/>
        </w:tc>
        <w:tc>
          <w:tcPr>
            <w:tcW w:w="1929" w:type="dxa"/>
          </w:tcPr>
          <w:p w:rsidR="000A03DC" w:rsidRDefault="000A03DC"/>
        </w:tc>
        <w:tc>
          <w:tcPr>
            <w:tcW w:w="1986" w:type="dxa"/>
          </w:tcPr>
          <w:p w:rsidR="000A03DC" w:rsidRDefault="000A03DC"/>
        </w:tc>
        <w:tc>
          <w:tcPr>
            <w:tcW w:w="340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A03DC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учебно-лабораторного оборудования: компьютерного или мультимедийного класса.</w:t>
            </w:r>
          </w:p>
        </w:tc>
      </w:tr>
      <w:tr w:rsidR="000A03DC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словари, тесты, опросники,  раздаточный материал по специальности,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 методические пособия.</w:t>
            </w:r>
          </w:p>
        </w:tc>
      </w:tr>
      <w:tr w:rsidR="000A03DC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аудиоаппаратура, видеоаппаратура (DVD-плейер), компьютерное обеспечение, мультимедийное оборудование.</w:t>
            </w:r>
          </w:p>
        </w:tc>
      </w:tr>
      <w:tr w:rsidR="000A03DC">
        <w:trPr>
          <w:trHeight w:hRule="exact" w:val="277"/>
        </w:trPr>
        <w:tc>
          <w:tcPr>
            <w:tcW w:w="710" w:type="dxa"/>
          </w:tcPr>
          <w:p w:rsidR="000A03DC" w:rsidRDefault="000A03DC"/>
        </w:tc>
        <w:tc>
          <w:tcPr>
            <w:tcW w:w="58" w:type="dxa"/>
          </w:tcPr>
          <w:p w:rsidR="000A03DC" w:rsidRDefault="000A03DC"/>
        </w:tc>
        <w:tc>
          <w:tcPr>
            <w:tcW w:w="1929" w:type="dxa"/>
          </w:tcPr>
          <w:p w:rsidR="000A03DC" w:rsidRDefault="000A03DC"/>
        </w:tc>
        <w:tc>
          <w:tcPr>
            <w:tcW w:w="1986" w:type="dxa"/>
          </w:tcPr>
          <w:p w:rsidR="000A03DC" w:rsidRDefault="000A03DC"/>
        </w:tc>
        <w:tc>
          <w:tcPr>
            <w:tcW w:w="3403" w:type="dxa"/>
          </w:tcPr>
          <w:p w:rsidR="000A03DC" w:rsidRDefault="000A03DC"/>
        </w:tc>
        <w:tc>
          <w:tcPr>
            <w:tcW w:w="1702" w:type="dxa"/>
          </w:tcPr>
          <w:p w:rsidR="000A03DC" w:rsidRDefault="000A03DC"/>
        </w:tc>
        <w:tc>
          <w:tcPr>
            <w:tcW w:w="993" w:type="dxa"/>
          </w:tcPr>
          <w:p w:rsidR="000A03DC" w:rsidRDefault="000A03DC"/>
        </w:tc>
      </w:tr>
      <w:tr w:rsidR="000A03D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A03DC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0A03DC" w:rsidRDefault="000A03DC">
            <w:pPr>
              <w:spacing w:after="0" w:line="240" w:lineRule="auto"/>
              <w:rPr>
                <w:sz w:val="19"/>
                <w:szCs w:val="19"/>
              </w:rPr>
            </w:pPr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истсема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оценки качества подготовки студентов» http://www/mininuniver.ru/scientific/education/ozenkakachest представлены нормативные документы:</w:t>
            </w:r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оценке качества подготовки студентов;</w:t>
            </w:r>
          </w:p>
          <w:p w:rsidR="000A03DC" w:rsidRDefault="00954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оценке качества подготовки студентов.</w:t>
            </w:r>
          </w:p>
        </w:tc>
      </w:tr>
    </w:tbl>
    <w:p w:rsidR="000A03DC" w:rsidRDefault="000A03DC"/>
    <w:sectPr w:rsidR="000A03D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savePreviewPicture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A03DC"/>
    <w:rsid w:val="001F0BC7"/>
    <w:rsid w:val="00467C54"/>
    <w:rsid w:val="009549CE"/>
    <w:rsid w:val="00B6641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2560</Words>
  <Characters>14598</Characters>
  <Application>Microsoft Office Word</Application>
  <DocSecurity>0</DocSecurity>
  <Lines>121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2018-2019_44_04_04 МЗПС-17,18_plx_plx_Иностранный язык (по специальности)</vt:lpstr>
      <vt:lpstr>Лист1</vt:lpstr>
    </vt:vector>
  </TitlesOfParts>
  <Company/>
  <LinksUpToDate>false</LinksUpToDate>
  <CharactersWithSpaces>17124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МЗПС-17,18_plx_plx_Иностранный язык (по специальности)</dc:title>
  <dc:creator>FastReport.NET</dc:creator>
  <cp:lastModifiedBy>Cyplakova, Svetlana</cp:lastModifiedBy>
  <cp:revision>2</cp:revision>
  <dcterms:created xsi:type="dcterms:W3CDTF">2019-05-17T06:38:00Z</dcterms:created>
  <dcterms:modified xsi:type="dcterms:W3CDTF">2019-05-17T06:38:00Z</dcterms:modified>
</cp:coreProperties>
</file>